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424">
      <w:pPr>
        <w:shd w:val="clear" w:color="auto" w:fill="FFFFFF"/>
        <w:spacing w:line="259" w:lineRule="exact"/>
        <w:ind w:left="2251" w:right="2251"/>
        <w:jc w:val="center"/>
      </w:pPr>
      <w:r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Профилактика энтеровирусной инфекции </w:t>
      </w:r>
      <w:r>
        <w:rPr>
          <w:rFonts w:eastAsia="Times New Roman"/>
          <w:b/>
          <w:bCs/>
          <w:color w:val="000000"/>
          <w:spacing w:val="-2"/>
          <w:sz w:val="23"/>
          <w:szCs w:val="23"/>
        </w:rPr>
        <w:t>Памятка родителям</w:t>
      </w:r>
    </w:p>
    <w:p w:rsidR="00000000" w:rsidRDefault="00433424">
      <w:pPr>
        <w:shd w:val="clear" w:color="auto" w:fill="FFFFFF"/>
        <w:spacing w:line="259" w:lineRule="exact"/>
        <w:ind w:right="14" w:firstLine="677"/>
        <w:jc w:val="both"/>
      </w:pPr>
      <w:r>
        <w:rPr>
          <w:rFonts w:eastAsia="Times New Roman"/>
          <w:b/>
          <w:bCs/>
          <w:color w:val="000000"/>
          <w:spacing w:val="-2"/>
          <w:sz w:val="23"/>
          <w:szCs w:val="23"/>
        </w:rPr>
        <w:t xml:space="preserve">Энтеровирусные инфекции (ЭВИ) </w:t>
      </w:r>
      <w:r>
        <w:rPr>
          <w:rFonts w:eastAsia="Times New Roman"/>
          <w:color w:val="000000"/>
          <w:spacing w:val="-2"/>
          <w:sz w:val="23"/>
          <w:szCs w:val="23"/>
        </w:rPr>
        <w:t>представляют собой группу острых вирусных заболеваний.</w:t>
      </w:r>
    </w:p>
    <w:p w:rsidR="00000000" w:rsidRDefault="00433424">
      <w:pPr>
        <w:shd w:val="clear" w:color="auto" w:fill="FFFFFF"/>
        <w:spacing w:line="259" w:lineRule="exact"/>
        <w:ind w:left="5" w:right="14" w:firstLine="667"/>
        <w:jc w:val="both"/>
      </w:pPr>
      <w:r>
        <w:rPr>
          <w:rFonts w:eastAsia="Times New Roman"/>
          <w:color w:val="000000"/>
          <w:spacing w:val="2"/>
          <w:sz w:val="23"/>
          <w:szCs w:val="23"/>
        </w:rPr>
        <w:t xml:space="preserve">Клинические проявления ЭВИ характеризуются разнообразием. Возможно </w:t>
      </w:r>
      <w:r>
        <w:rPr>
          <w:rFonts w:eastAsia="Times New Roman"/>
          <w:color w:val="000000"/>
          <w:sz w:val="23"/>
          <w:szCs w:val="23"/>
        </w:rPr>
        <w:t>носительство или развитие миокардита, конъюнктиви</w:t>
      </w:r>
      <w:r>
        <w:rPr>
          <w:rFonts w:eastAsia="Times New Roman"/>
          <w:color w:val="000000"/>
          <w:sz w:val="23"/>
          <w:szCs w:val="23"/>
        </w:rPr>
        <w:t xml:space="preserve">та, стоматита, синдрома острого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вялого паралича, </w:t>
      </w:r>
      <w:proofErr w:type="spellStart"/>
      <w:r>
        <w:rPr>
          <w:rFonts w:eastAsia="Times New Roman"/>
          <w:color w:val="000000"/>
          <w:spacing w:val="-2"/>
          <w:sz w:val="23"/>
          <w:szCs w:val="23"/>
        </w:rPr>
        <w:t>увеита</w:t>
      </w:r>
      <w:proofErr w:type="spellEnd"/>
      <w:r>
        <w:rPr>
          <w:rFonts w:eastAsia="Times New Roman"/>
          <w:color w:val="000000"/>
          <w:spacing w:val="-2"/>
          <w:sz w:val="23"/>
          <w:szCs w:val="23"/>
        </w:rPr>
        <w:t xml:space="preserve"> (воспаления уха), гастроэнтерита, серозного менингита. Тяжелые </w:t>
      </w:r>
      <w:r>
        <w:rPr>
          <w:rFonts w:eastAsia="Times New Roman"/>
          <w:color w:val="000000"/>
          <w:spacing w:val="6"/>
          <w:sz w:val="23"/>
          <w:szCs w:val="23"/>
        </w:rPr>
        <w:t xml:space="preserve">клинические формы с поражением нервной системы представляют наибольшую </w:t>
      </w:r>
      <w:r>
        <w:rPr>
          <w:rFonts w:eastAsia="Times New Roman"/>
          <w:color w:val="000000"/>
          <w:spacing w:val="4"/>
          <w:sz w:val="23"/>
          <w:szCs w:val="23"/>
        </w:rPr>
        <w:t xml:space="preserve">опасность. </w:t>
      </w:r>
      <w:proofErr w:type="spellStart"/>
      <w:r>
        <w:rPr>
          <w:rFonts w:eastAsia="Times New Roman"/>
          <w:color w:val="000000"/>
          <w:spacing w:val="4"/>
          <w:sz w:val="23"/>
          <w:szCs w:val="23"/>
        </w:rPr>
        <w:t>Энтеровирусы</w:t>
      </w:r>
      <w:proofErr w:type="spellEnd"/>
      <w:r>
        <w:rPr>
          <w:rFonts w:eastAsia="Times New Roman"/>
          <w:color w:val="000000"/>
          <w:spacing w:val="4"/>
          <w:sz w:val="23"/>
          <w:szCs w:val="23"/>
        </w:rPr>
        <w:t xml:space="preserve"> легко поражают ранее не болевших лиц.</w:t>
      </w:r>
      <w:proofErr w:type="gramStart"/>
      <w:r>
        <w:rPr>
          <w:rFonts w:eastAsia="Times New Roman"/>
          <w:color w:val="000000"/>
          <w:spacing w:val="4"/>
          <w:sz w:val="23"/>
          <w:szCs w:val="23"/>
        </w:rPr>
        <w:t xml:space="preserve"> .</w:t>
      </w:r>
      <w:proofErr w:type="gramEnd"/>
    </w:p>
    <w:p w:rsidR="00000000" w:rsidRDefault="00433424">
      <w:pPr>
        <w:shd w:val="clear" w:color="auto" w:fill="FFFFFF"/>
        <w:tabs>
          <w:tab w:val="left" w:pos="6038"/>
        </w:tabs>
        <w:spacing w:line="259" w:lineRule="exact"/>
        <w:ind w:left="5" w:right="10" w:firstLine="667"/>
        <w:jc w:val="both"/>
      </w:pPr>
      <w:r>
        <w:rPr>
          <w:rFonts w:eastAsia="Times New Roman"/>
          <w:color w:val="000000"/>
          <w:sz w:val="23"/>
          <w:szCs w:val="23"/>
        </w:rPr>
        <w:t>Ис</w:t>
      </w:r>
      <w:r>
        <w:rPr>
          <w:rFonts w:eastAsia="Times New Roman"/>
          <w:color w:val="000000"/>
          <w:sz w:val="23"/>
          <w:szCs w:val="23"/>
        </w:rPr>
        <w:t>точником инфекции является больной или носитель. После контакта человек</w:t>
      </w:r>
      <w:r>
        <w:rPr>
          <w:rFonts w:eastAsia="Times New Roman"/>
          <w:color w:val="000000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может заболеть в те</w:t>
      </w:r>
      <w:r>
        <w:rPr>
          <w:rFonts w:eastAsia="Times New Roman"/>
          <w:color w:val="000000"/>
          <w:spacing w:val="-2"/>
          <w:sz w:val="23"/>
          <w:szCs w:val="23"/>
        </w:rPr>
        <w:t>ч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ение 10 дней. Среди </w:t>
      </w:r>
      <w:proofErr w:type="gramStart"/>
      <w:r>
        <w:rPr>
          <w:rFonts w:eastAsia="Times New Roman"/>
          <w:color w:val="000000"/>
          <w:spacing w:val="-2"/>
          <w:sz w:val="23"/>
          <w:szCs w:val="23"/>
        </w:rPr>
        <w:t>заболевших</w:t>
      </w:r>
      <w:proofErr w:type="gramEnd"/>
      <w:r>
        <w:rPr>
          <w:rFonts w:eastAsia="Times New Roman"/>
          <w:color w:val="000000"/>
          <w:spacing w:val="-2"/>
          <w:sz w:val="23"/>
          <w:szCs w:val="23"/>
        </w:rPr>
        <w:t xml:space="preserve"> преобладают дети. Заболевание</w:t>
      </w:r>
      <w:r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 xml:space="preserve">встречается в 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>виде</w:t>
      </w:r>
      <w:proofErr w:type="gramEnd"/>
      <w:r>
        <w:rPr>
          <w:rFonts w:eastAsia="Times New Roman"/>
          <w:color w:val="000000"/>
          <w:spacing w:val="-1"/>
          <w:sz w:val="23"/>
          <w:szCs w:val="23"/>
        </w:rPr>
        <w:t xml:space="preserve"> единичных случаев и вспышек. Причиной групповой заболеваемости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может являться занос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инфекции в учреждение, на территорию и возможность ее быстрого</w:t>
      </w:r>
      <w:r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 xml:space="preserve">распространения при нарушении требований санитарного законодательства </w:t>
      </w:r>
      <w:r>
        <w:rPr>
          <w:rFonts w:eastAsia="Times New Roman"/>
          <w:b/>
          <w:bCs/>
          <w:color w:val="000000"/>
          <w:spacing w:val="-3"/>
          <w:sz w:val="23"/>
          <w:szCs w:val="23"/>
        </w:rPr>
        <w:t>(организации</w:t>
      </w:r>
      <w:r>
        <w:rPr>
          <w:rFonts w:eastAsia="Times New Roman"/>
          <w:b/>
          <w:bCs/>
          <w:color w:val="000000"/>
          <w:spacing w:val="-3"/>
          <w:sz w:val="23"/>
          <w:szCs w:val="23"/>
        </w:rPr>
        <w:br/>
      </w:r>
      <w:r>
        <w:rPr>
          <w:rFonts w:eastAsia="Times New Roman"/>
          <w:b/>
          <w:bCs/>
          <w:color w:val="000000"/>
          <w:spacing w:val="-4"/>
          <w:sz w:val="23"/>
          <w:szCs w:val="23"/>
        </w:rPr>
        <w:t>питания, водопользования, условиям размещения).</w:t>
      </w:r>
      <w:r>
        <w:rPr>
          <w:rFonts w:eastAsia="Times New Roman"/>
          <w:b/>
          <w:bCs/>
          <w:color w:val="000000"/>
          <w:sz w:val="23"/>
          <w:szCs w:val="23"/>
        </w:rPr>
        <w:tab/>
      </w:r>
      <w:proofErr w:type="spellStart"/>
      <w:r>
        <w:rPr>
          <w:rFonts w:eastAsia="Times New Roman"/>
          <w:color w:val="000000"/>
          <w:spacing w:val="-2"/>
          <w:sz w:val="23"/>
          <w:szCs w:val="23"/>
        </w:rPr>
        <w:t>Энтеровирусы</w:t>
      </w:r>
      <w:proofErr w:type="spellEnd"/>
    </w:p>
    <w:p w:rsidR="00000000" w:rsidRDefault="00433424">
      <w:pPr>
        <w:shd w:val="clear" w:color="auto" w:fill="FFFFFF"/>
        <w:spacing w:line="259" w:lineRule="exact"/>
        <w:ind w:left="10" w:right="14"/>
        <w:jc w:val="both"/>
      </w:pPr>
      <w:r>
        <w:rPr>
          <w:rFonts w:eastAsia="Times New Roman"/>
          <w:color w:val="000000"/>
          <w:spacing w:val="3"/>
          <w:sz w:val="23"/>
          <w:szCs w:val="23"/>
        </w:rPr>
        <w:t>распространены повсеместно вследствие высокой жи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знеспособности, например в воде </w:t>
      </w:r>
      <w:r>
        <w:rPr>
          <w:rFonts w:eastAsia="Times New Roman"/>
          <w:color w:val="000000"/>
          <w:spacing w:val="-2"/>
          <w:sz w:val="23"/>
          <w:szCs w:val="23"/>
        </w:rPr>
        <w:t>поверхностных водоемов и влажной почве, они не погибают до 2-х месяцев.</w:t>
      </w:r>
    </w:p>
    <w:p w:rsidR="00000000" w:rsidRDefault="00433424">
      <w:pPr>
        <w:shd w:val="clear" w:color="auto" w:fill="FFFFFF"/>
        <w:spacing w:line="259" w:lineRule="exact"/>
        <w:ind w:left="19" w:right="14" w:firstLine="653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Передача возбудителей осуществляется разными путями: </w:t>
      </w:r>
      <w:r>
        <w:rPr>
          <w:rFonts w:eastAsia="Times New Roman"/>
          <w:b/>
          <w:bCs/>
          <w:color w:val="000000"/>
          <w:spacing w:val="-1"/>
          <w:sz w:val="23"/>
          <w:szCs w:val="23"/>
        </w:rPr>
        <w:t xml:space="preserve">водным, пищевым, </w:t>
      </w:r>
      <w:r>
        <w:rPr>
          <w:rFonts w:eastAsia="Times New Roman"/>
          <w:b/>
          <w:bCs/>
          <w:color w:val="000000"/>
          <w:spacing w:val="-2"/>
          <w:sz w:val="23"/>
          <w:szCs w:val="23"/>
        </w:rPr>
        <w:t>контактно-бытовым, воздушно-капельным и пылевым.</w:t>
      </w:r>
    </w:p>
    <w:p w:rsidR="00000000" w:rsidRDefault="00433424">
      <w:pPr>
        <w:shd w:val="clear" w:color="auto" w:fill="FFFFFF"/>
        <w:spacing w:line="259" w:lineRule="exact"/>
        <w:ind w:left="10" w:right="5" w:firstLine="672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>Эпидемиологическую значимость пре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дставляют немытые овощи, фрукты, вода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открытых водоемов, загрязненная сточными водами, используемая как в </w:t>
      </w:r>
      <w:proofErr w:type="gramStart"/>
      <w:r>
        <w:rPr>
          <w:rFonts w:eastAsia="Times New Roman"/>
          <w:color w:val="000000"/>
          <w:spacing w:val="3"/>
          <w:sz w:val="23"/>
          <w:szCs w:val="23"/>
        </w:rPr>
        <w:t>качестве</w:t>
      </w:r>
      <w:proofErr w:type="gramEnd"/>
      <w:r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источников питьевого водоснабжения, так и в качестве рекреационных зон для купания </w:t>
      </w:r>
      <w:r>
        <w:rPr>
          <w:rFonts w:eastAsia="Times New Roman"/>
          <w:color w:val="000000"/>
          <w:spacing w:val="-2"/>
          <w:sz w:val="23"/>
          <w:szCs w:val="23"/>
        </w:rPr>
        <w:t>населения.</w:t>
      </w:r>
    </w:p>
    <w:p w:rsidR="00000000" w:rsidRDefault="00433424">
      <w:pPr>
        <w:shd w:val="clear" w:color="auto" w:fill="FFFFFF"/>
        <w:spacing w:line="259" w:lineRule="exact"/>
        <w:ind w:left="14" w:firstLine="667"/>
        <w:jc w:val="both"/>
      </w:pPr>
      <w:r>
        <w:rPr>
          <w:rFonts w:eastAsia="Times New Roman"/>
          <w:color w:val="000000"/>
          <w:spacing w:val="4"/>
          <w:sz w:val="23"/>
          <w:szCs w:val="23"/>
        </w:rPr>
        <w:t>В детских организованных коллективах с целью пр</w:t>
      </w:r>
      <w:r>
        <w:rPr>
          <w:rFonts w:eastAsia="Times New Roman"/>
          <w:color w:val="000000"/>
          <w:spacing w:val="4"/>
          <w:sz w:val="23"/>
          <w:szCs w:val="23"/>
        </w:rPr>
        <w:t xml:space="preserve">офилактики заноса и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распространения инфекции необходимо проводить активное выявление больных методом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опроса, осмотра" при утреннем приеме детей в коллектив. Родители должны помнить, что </w:t>
      </w:r>
      <w:r>
        <w:rPr>
          <w:rFonts w:eastAsia="Times New Roman"/>
          <w:color w:val="000000"/>
          <w:spacing w:val="-1"/>
          <w:sz w:val="23"/>
          <w:szCs w:val="23"/>
        </w:rPr>
        <w:t>недопустимо приводить в коллектив больного ребенка. Детей с признаками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заболевания </w:t>
      </w:r>
      <w:r>
        <w:rPr>
          <w:rFonts w:eastAsia="Times New Roman"/>
          <w:color w:val="000000"/>
          <w:spacing w:val="-2"/>
          <w:sz w:val="23"/>
          <w:szCs w:val="23"/>
        </w:rPr>
        <w:t>изолировать от коллектива до прихода родителей. Своевременная изоляция больного из коллектива и своевременное проведение противоэпидемических мероприятий не позволят допустить широкого распространения заболеваний!</w:t>
      </w:r>
    </w:p>
    <w:p w:rsidR="00000000" w:rsidRDefault="00433424">
      <w:pPr>
        <w:shd w:val="clear" w:color="auto" w:fill="FFFFFF"/>
        <w:spacing w:line="259" w:lineRule="exact"/>
        <w:ind w:left="29" w:right="10" w:firstLine="648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Для профилактики заболевания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энтеровирусной инфекцией в 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>организованном</w:t>
      </w:r>
      <w:proofErr w:type="gramEnd"/>
      <w:r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3"/>
          <w:szCs w:val="23"/>
        </w:rPr>
        <w:t>коллективе</w:t>
      </w:r>
      <w:proofErr w:type="gramEnd"/>
      <w:r>
        <w:rPr>
          <w:rFonts w:eastAsia="Times New Roman"/>
          <w:color w:val="000000"/>
          <w:spacing w:val="-2"/>
          <w:sz w:val="23"/>
          <w:szCs w:val="23"/>
        </w:rPr>
        <w:t xml:space="preserve"> необходимо:</w:t>
      </w:r>
    </w:p>
    <w:p w:rsidR="00000000" w:rsidRDefault="00433424" w:rsidP="00433424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59" w:lineRule="exact"/>
        <w:ind w:left="19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6"/>
          <w:sz w:val="23"/>
          <w:szCs w:val="23"/>
        </w:rPr>
        <w:t>за всеми контактными лицами установить ежедневное медицинское наблюдение с</w:t>
      </w:r>
      <w:r>
        <w:rPr>
          <w:rFonts w:eastAsia="Times New Roman"/>
          <w:color w:val="000000"/>
          <w:spacing w:val="6"/>
          <w:sz w:val="23"/>
          <w:szCs w:val="23"/>
        </w:rPr>
        <w:br/>
      </w:r>
      <w:r>
        <w:rPr>
          <w:rFonts w:eastAsia="Times New Roman"/>
          <w:color w:val="000000"/>
          <w:spacing w:val="5"/>
          <w:sz w:val="23"/>
          <w:szCs w:val="23"/>
        </w:rPr>
        <w:t>внесением результатов осмотра в соответствующие  медицинские документы (листы</w:t>
      </w:r>
      <w:r>
        <w:rPr>
          <w:rFonts w:eastAsia="Times New Roman"/>
          <w:color w:val="000000"/>
          <w:spacing w:val="5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>наблюдений).</w:t>
      </w:r>
    </w:p>
    <w:p w:rsidR="00000000" w:rsidRDefault="00433424" w:rsidP="00433424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59" w:lineRule="exact"/>
        <w:ind w:left="19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>усилить дезинфекц</w:t>
      </w:r>
      <w:r>
        <w:rPr>
          <w:rFonts w:eastAsia="Times New Roman"/>
          <w:color w:val="000000"/>
          <w:spacing w:val="3"/>
          <w:sz w:val="23"/>
          <w:szCs w:val="23"/>
        </w:rPr>
        <w:t>ионный режим: проводится текущая дезинфекция разрешенными</w:t>
      </w:r>
      <w:r>
        <w:rPr>
          <w:rFonts w:eastAsia="Times New Roman"/>
          <w:color w:val="000000"/>
          <w:spacing w:val="3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дезинфицирующими средствами по режиму инфекции вирусной этиологии в соответствии</w:t>
      </w:r>
      <w:r>
        <w:rPr>
          <w:rFonts w:eastAsia="Times New Roman"/>
          <w:color w:val="000000"/>
          <w:spacing w:val="-2"/>
          <w:sz w:val="23"/>
          <w:szCs w:val="23"/>
        </w:rPr>
        <w:br/>
        <w:t>с методическими указаниями к используемому дезинфицирующему средству.</w:t>
      </w:r>
    </w:p>
    <w:p w:rsidR="00000000" w:rsidRDefault="00433424" w:rsidP="00433424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59" w:lineRule="exact"/>
        <w:ind w:left="19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4"/>
          <w:sz w:val="23"/>
          <w:szCs w:val="23"/>
        </w:rPr>
        <w:t xml:space="preserve">исключить опасные в эпидемиологическом </w:t>
      </w:r>
      <w:proofErr w:type="gramStart"/>
      <w:r>
        <w:rPr>
          <w:rFonts w:eastAsia="Times New Roman"/>
          <w:color w:val="000000"/>
          <w:spacing w:val="4"/>
          <w:sz w:val="23"/>
          <w:szCs w:val="23"/>
        </w:rPr>
        <w:t>отно</w:t>
      </w:r>
      <w:r>
        <w:rPr>
          <w:rFonts w:eastAsia="Times New Roman"/>
          <w:color w:val="000000"/>
          <w:spacing w:val="4"/>
          <w:sz w:val="23"/>
          <w:szCs w:val="23"/>
        </w:rPr>
        <w:t>шении</w:t>
      </w:r>
      <w:proofErr w:type="gramEnd"/>
      <w:r>
        <w:rPr>
          <w:rFonts w:eastAsia="Times New Roman"/>
          <w:color w:val="000000"/>
          <w:spacing w:val="4"/>
          <w:sz w:val="23"/>
          <w:szCs w:val="23"/>
        </w:rPr>
        <w:t xml:space="preserve"> блюда - не подвергающиеся</w:t>
      </w:r>
      <w:r>
        <w:rPr>
          <w:rFonts w:eastAsia="Times New Roman"/>
          <w:color w:val="000000"/>
          <w:spacing w:val="4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>термической обработке: салаты, овощная и фруктовая нарезка</w:t>
      </w:r>
    </w:p>
    <w:p w:rsidR="00433424" w:rsidRDefault="00433424" w:rsidP="00433424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59" w:lineRule="exact"/>
        <w:ind w:left="19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 xml:space="preserve">принять меры по обеспечению детей  доброкачественной питьевой водой  вплоть до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использования </w:t>
      </w:r>
      <w:proofErr w:type="spellStart"/>
      <w:r>
        <w:rPr>
          <w:rFonts w:eastAsia="Times New Roman"/>
          <w:color w:val="000000"/>
          <w:spacing w:val="-2"/>
          <w:sz w:val="23"/>
          <w:szCs w:val="23"/>
        </w:rPr>
        <w:t>бутилированной</w:t>
      </w:r>
      <w:proofErr w:type="spellEnd"/>
      <w:r>
        <w:rPr>
          <w:rFonts w:eastAsia="Times New Roman"/>
          <w:color w:val="000000"/>
          <w:spacing w:val="-2"/>
          <w:sz w:val="23"/>
          <w:szCs w:val="23"/>
        </w:rPr>
        <w:t xml:space="preserve"> питьевой воды.</w:t>
      </w:r>
    </w:p>
    <w:sectPr w:rsidR="00433424">
      <w:type w:val="continuous"/>
      <w:pgSz w:w="11909" w:h="16834"/>
      <w:pgMar w:top="1440" w:right="982" w:bottom="720" w:left="20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1273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3424"/>
    <w:rsid w:val="0043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2017-08-03T11:44:00Z</dcterms:created>
  <dcterms:modified xsi:type="dcterms:W3CDTF">2017-08-03T11:45:00Z</dcterms:modified>
</cp:coreProperties>
</file>